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6E" w:rsidRDefault="0074746E" w:rsidP="0074746E">
      <w:pPr>
        <w:spacing w:after="0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C3105B8" wp14:editId="2020AF98">
            <wp:extent cx="6096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46E" w:rsidRDefault="0074746E" w:rsidP="0074746E">
      <w:pPr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74746E" w:rsidRDefault="0074746E" w:rsidP="0074746E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74746E" w:rsidRDefault="0074746E" w:rsidP="0074746E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74746E" w:rsidRDefault="0074746E" w:rsidP="0074746E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74746E" w:rsidRDefault="0074746E" w:rsidP="0074746E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74746E" w:rsidRDefault="0074746E" w:rsidP="0074746E">
      <w:pPr>
        <w:spacing w:after="0"/>
        <w:jc w:val="center"/>
        <w:rPr>
          <w:b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4746E" w:rsidTr="0074746E">
        <w:trPr>
          <w:trHeight w:val="585"/>
        </w:trPr>
        <w:tc>
          <w:tcPr>
            <w:tcW w:w="1022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МЕТОДИЧЕСКИЕ МАТЕРИАЛЫ</w:t>
            </w:r>
          </w:p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 рабочей программе дисциплины</w:t>
            </w:r>
          </w:p>
        </w:tc>
      </w:tr>
      <w:tr w:rsidR="0074746E" w:rsidTr="0074746E">
        <w:trPr>
          <w:trHeight w:val="1915"/>
        </w:trPr>
        <w:tc>
          <w:tcPr>
            <w:tcW w:w="1022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4746E" w:rsidRDefault="0074746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«</w:t>
            </w:r>
            <w:r w:rsidR="000C6AB0">
              <w:rPr>
                <w:b/>
                <w:color w:val="000000"/>
                <w:sz w:val="24"/>
                <w:szCs w:val="24"/>
                <w:lang w:eastAsia="en-US"/>
              </w:rPr>
              <w:t>Основы научных исследований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:rsidR="0074746E" w:rsidRDefault="0074746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для обучающихся по направлению подготовки</w:t>
            </w:r>
          </w:p>
          <w:p w:rsidR="0074746E" w:rsidRDefault="00A003A1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53.03.01 Музыкальное искусство эстрады</w:t>
            </w:r>
          </w:p>
          <w:p w:rsidR="0074746E" w:rsidRDefault="00A003A1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профиль «Инструменты эстрадного оркестра</w:t>
            </w:r>
            <w:r w:rsidR="0074746E">
              <w:rPr>
                <w:sz w:val="24"/>
                <w:szCs w:val="24"/>
                <w:lang w:eastAsia="en-US"/>
              </w:rPr>
              <w:t>»</w:t>
            </w:r>
          </w:p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</w:t>
            </w:r>
            <w:r w:rsidR="00FD4389">
              <w:rPr>
                <w:sz w:val="24"/>
                <w:szCs w:val="24"/>
                <w:lang w:eastAsia="en-US"/>
              </w:rPr>
              <w:t>за</w:t>
            </w:r>
            <w:r>
              <w:rPr>
                <w:sz w:val="24"/>
                <w:szCs w:val="24"/>
                <w:lang w:eastAsia="en-US"/>
              </w:rPr>
              <w:t>очная форма обучения)</w:t>
            </w:r>
          </w:p>
        </w:tc>
      </w:tr>
    </w:tbl>
    <w:p w:rsidR="0074746E" w:rsidRDefault="0074746E" w:rsidP="0074746E">
      <w:pPr>
        <w:spacing w:after="0" w:line="360" w:lineRule="auto"/>
        <w:jc w:val="center"/>
        <w:rPr>
          <w:sz w:val="32"/>
          <w:szCs w:val="32"/>
        </w:rPr>
      </w:pPr>
      <w:bookmarkStart w:id="0" w:name="_GoBack"/>
      <w:bookmarkEnd w:id="0"/>
    </w:p>
    <w:p w:rsidR="0074746E" w:rsidRDefault="0074746E" w:rsidP="0074746E">
      <w:pPr>
        <w:spacing w:after="0" w:line="360" w:lineRule="auto"/>
        <w:jc w:val="center"/>
        <w:rPr>
          <w:sz w:val="48"/>
          <w:szCs w:val="48"/>
        </w:rPr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rPr>
          <w:sz w:val="28"/>
          <w:szCs w:val="28"/>
        </w:rPr>
      </w:pPr>
    </w:p>
    <w:p w:rsidR="0074746E" w:rsidRDefault="0074746E" w:rsidP="0074746E">
      <w:pPr>
        <w:spacing w:after="0" w:line="360" w:lineRule="auto"/>
        <w:rPr>
          <w:sz w:val="28"/>
          <w:szCs w:val="28"/>
        </w:rPr>
      </w:pPr>
    </w:p>
    <w:p w:rsidR="0074746E" w:rsidRDefault="0074746E" w:rsidP="0074746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Ростов-на-Дону </w:t>
      </w:r>
    </w:p>
    <w:p w:rsidR="0074746E" w:rsidRDefault="00764D9F" w:rsidP="0074746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74746E">
        <w:rPr>
          <w:sz w:val="28"/>
          <w:szCs w:val="28"/>
        </w:rPr>
        <w:t xml:space="preserve"> г.</w:t>
      </w:r>
    </w:p>
    <w:p w:rsidR="0074746E" w:rsidRPr="00AC5EAC" w:rsidRDefault="0074746E" w:rsidP="0074746E">
      <w:pPr>
        <w:pStyle w:val="aa"/>
        <w:numPr>
          <w:ilvl w:val="0"/>
          <w:numId w:val="10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:rsidR="0074746E" w:rsidRPr="006A5688" w:rsidRDefault="0074746E" w:rsidP="0074746E">
      <w:pPr>
        <w:spacing w:after="0" w:line="240" w:lineRule="auto"/>
        <w:rPr>
          <w:sz w:val="28"/>
          <w:szCs w:val="28"/>
        </w:rPr>
      </w:pPr>
    </w:p>
    <w:p w:rsidR="00463A8D" w:rsidRPr="00463A8D" w:rsidRDefault="00463A8D" w:rsidP="00463A8D">
      <w:pPr>
        <w:spacing w:after="0" w:line="240" w:lineRule="auto"/>
        <w:rPr>
          <w:b/>
          <w:sz w:val="28"/>
          <w:szCs w:val="28"/>
        </w:rPr>
      </w:pPr>
      <w:r w:rsidRPr="00463A8D">
        <w:rPr>
          <w:b/>
          <w:sz w:val="28"/>
          <w:szCs w:val="28"/>
        </w:rPr>
        <w:t>Вопросы на зачёт в 9 семестре: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1. Что лежит в основе любого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2. Что является целью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3. Что представляет собой «методология»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4. Приведите основные моменты классификации методов научного познания.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6. Поясните содержание термина «методика».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7. Что входит в понятие фундаментальных и прикладных научных исследований?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8. Что входит в понятие «научная проблема»?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9. Поясните содержание термина «теория».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10. Поясните различие методов познания: «дедукция» и «индукция».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11. В какой последовательности должна выполняться научно-исследовательская работа?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12. Какие методы относятся к эмпирическим?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13. Что такое «мозговой штурм»?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14. Научное исследование, его сущность и особенности.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15. Этапы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16. Назовите правила оформления научного отчета.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17. Представление результатов исследований в виде статьи, тезисов, доклада.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18. Основные компоненты методики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19. Методические требования к выводам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20. Понятие «проект» и его определение.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21. Классификация типов проектов.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22. Разработка концепции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23. Формирование идеи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24. Определение целей и задач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 xml:space="preserve">25. Организационные структуры управления проектами. 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26. Оценка эффективности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27. Этапы работы над творческим проектом.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28. Актуальность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29. Формы презентации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30. Что лежит в основе любого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31. Что является целью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32. Что представляет собой «методология»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33. Приведите основные моменты классификации методов научного познания.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34. Поясните содержание термина «методика».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35. Что входит в понятие фундаментальных и прикладных научных исследований?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36. Что входит в понятие «научная проблема»?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37. Поясните содержание термина «теория».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38. Поясните различие методов познания: «дедукция» и «индукция».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lastRenderedPageBreak/>
        <w:t>39. В какой последовательности должна выполняться научно-исследовательская работа?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40. Какие методы относятся к эмпирическим?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41. Что такое «мозговой штурм»?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42. Научное исследование, его сущность и особенности.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43. Этапы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44. Назовите правила оформления научного отчета.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45. Представление результатов исследований в виде статьи, тезисов, доклада.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46. Основные компоненты методики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47. Методические требования к выводам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</w:p>
    <w:p w:rsidR="00463A8D" w:rsidRPr="00463A8D" w:rsidRDefault="00463A8D" w:rsidP="00463A8D">
      <w:pPr>
        <w:spacing w:after="0" w:line="240" w:lineRule="auto"/>
        <w:rPr>
          <w:b/>
          <w:sz w:val="28"/>
          <w:szCs w:val="28"/>
        </w:rPr>
      </w:pPr>
      <w:r w:rsidRPr="00463A8D">
        <w:rPr>
          <w:b/>
          <w:sz w:val="28"/>
          <w:szCs w:val="28"/>
        </w:rPr>
        <w:t>Практическая работа на зачёт в 9 семестре.</w:t>
      </w:r>
    </w:p>
    <w:p w:rsidR="006A5688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Предоставляется выполненное исследование.</w:t>
      </w:r>
    </w:p>
    <w:p w:rsidR="006A5688" w:rsidRPr="006A5688" w:rsidRDefault="006A5688" w:rsidP="0074746E">
      <w:pPr>
        <w:spacing w:after="0" w:line="240" w:lineRule="auto"/>
        <w:rPr>
          <w:sz w:val="28"/>
          <w:szCs w:val="28"/>
        </w:rPr>
      </w:pPr>
    </w:p>
    <w:p w:rsidR="006A5688" w:rsidRPr="006A5688" w:rsidRDefault="006A5688" w:rsidP="0074746E">
      <w:pPr>
        <w:spacing w:after="0" w:line="240" w:lineRule="auto"/>
        <w:rPr>
          <w:bCs/>
          <w:sz w:val="28"/>
          <w:szCs w:val="28"/>
        </w:rPr>
      </w:pPr>
    </w:p>
    <w:p w:rsidR="002D6529" w:rsidRDefault="002D6529" w:rsidP="002D6529">
      <w:pPr>
        <w:pStyle w:val="aa"/>
        <w:numPr>
          <w:ilvl w:val="0"/>
          <w:numId w:val="10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УЧАЩИМСЯ ПРИ ВЫПОЛНЕНИИ САМОСТОЯТЕЛЬНОЙ РАБОТЫ</w:t>
      </w:r>
    </w:p>
    <w:p w:rsidR="00AA7863" w:rsidRPr="00AA7863" w:rsidRDefault="00AA7863" w:rsidP="00AA7863">
      <w:pPr>
        <w:spacing w:after="0" w:line="240" w:lineRule="auto"/>
        <w:rPr>
          <w:sz w:val="28"/>
          <w:szCs w:val="28"/>
        </w:rPr>
      </w:pP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Подбор литературы и других источников осуществляется по соответствующим разделам систематического и алфавитного каталогов библиотек, фонотек, архивов и баз данных на твердых носителях (в т. ч. internet), а также по ссылкам, примечаниям, библиографическим спискам из использованных книг, статей, справочных изданий.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При изучении литературы рекомендуется аккуратно конспектировать положения, имеющие отношение к рассматриваемым вопросам, выписывать цитаты (с точным указанием автора, названия, выходных данных, номеров страниц издания), выделять ключевые слова и определения понятий, оставлять поля для комментариев, а также обращать внимание на структуру изложения материала с целью использования этого опыта в дипломной работе. Изучая литературу, студент должен развивать умение обозначать проблемы, устанавливать связи.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Перечень заданий для самостоятельной работы студентов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1.</w:t>
      </w:r>
      <w:r w:rsidRPr="008F58D4">
        <w:rPr>
          <w:sz w:val="28"/>
          <w:szCs w:val="28"/>
        </w:rPr>
        <w:tab/>
        <w:t>Изучение специальной литературы по методике анализа и описания материала.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2.</w:t>
      </w:r>
      <w:r w:rsidRPr="008F58D4">
        <w:rPr>
          <w:sz w:val="28"/>
          <w:szCs w:val="28"/>
        </w:rPr>
        <w:tab/>
        <w:t>Изучение истории изучаемого музыкального явления или процесса.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3.</w:t>
      </w:r>
      <w:r w:rsidRPr="008F58D4">
        <w:rPr>
          <w:sz w:val="28"/>
          <w:szCs w:val="28"/>
        </w:rPr>
        <w:tab/>
        <w:t>Музыковеческий / методический анализ</w:t>
      </w:r>
      <w:r>
        <w:rPr>
          <w:sz w:val="28"/>
          <w:szCs w:val="28"/>
        </w:rPr>
        <w:t>,</w:t>
      </w:r>
      <w:r w:rsidRPr="008F58D4">
        <w:rPr>
          <w:sz w:val="28"/>
          <w:szCs w:val="28"/>
        </w:rPr>
        <w:t xml:space="preserve"> анализ изучаемого материала.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4.</w:t>
      </w:r>
      <w:r w:rsidRPr="008F58D4">
        <w:rPr>
          <w:sz w:val="28"/>
          <w:szCs w:val="28"/>
        </w:rPr>
        <w:tab/>
        <w:t>Описание собственной точки зрения по изучаемой теме.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5.</w:t>
      </w:r>
      <w:r w:rsidRPr="008F58D4">
        <w:rPr>
          <w:sz w:val="28"/>
          <w:szCs w:val="28"/>
        </w:rPr>
        <w:tab/>
        <w:t>Представление выводов и обозначение перспектив дал</w:t>
      </w:r>
      <w:r w:rsidR="00247DDA">
        <w:rPr>
          <w:sz w:val="28"/>
          <w:szCs w:val="28"/>
        </w:rPr>
        <w:t>ьнейших исследований.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ab/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 xml:space="preserve">Аналитическая работа позволяет решить целый ряд задач: приобретение и закрепление навыков анализа, умение применять комплекс теоретических знаний, полученных в курсах других дисциплин; формирование навыков </w:t>
      </w:r>
      <w:r w:rsidRPr="008F58D4">
        <w:rPr>
          <w:sz w:val="28"/>
          <w:szCs w:val="28"/>
        </w:rPr>
        <w:lastRenderedPageBreak/>
        <w:t>самостоятельной исследовательской работы; развитие вербальных способностей и логики студентов и др.</w:t>
      </w:r>
    </w:p>
    <w:p w:rsidR="00AA7863" w:rsidRPr="00AA7863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Систематическая аналитическая работа студента расширяет и углубляет его знания в области литературы, истории и теории музыки и музыкальной педагогики, учит раскрывать взаимодействие всех элементов музыкального искусства и, в конечном счете, готовит его (студента) к профессиональной деятельности. Будущему преподавателю и исполнителю в жанре эстрадной песни необходимо уметь излагать в устной и письменной форме свои суждения по поводу особенностей изучаемых явлений и процессов. Следует следить за тем, чтобы мысль имела законченный вид, была грамотной, лаконичной, но достаточно емкой, точной и образной.</w:t>
      </w:r>
    </w:p>
    <w:p w:rsidR="00AA7863" w:rsidRPr="00AA7863" w:rsidRDefault="00AA7863" w:rsidP="00AA7863">
      <w:pPr>
        <w:spacing w:after="0" w:line="240" w:lineRule="auto"/>
        <w:rPr>
          <w:b/>
          <w:sz w:val="28"/>
          <w:szCs w:val="28"/>
        </w:rPr>
      </w:pPr>
    </w:p>
    <w:p w:rsidR="002D6529" w:rsidRPr="00AA72A9" w:rsidRDefault="002D6529" w:rsidP="002D6529">
      <w:pPr>
        <w:pStyle w:val="aa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2A4BA3">
        <w:rPr>
          <w:b/>
          <w:sz w:val="28"/>
          <w:szCs w:val="28"/>
          <w:lang w:val="en-US"/>
        </w:rPr>
        <w:t>I</w:t>
      </w:r>
      <w:r w:rsidR="002A4BA3">
        <w:rPr>
          <w:b/>
          <w:sz w:val="28"/>
          <w:szCs w:val="28"/>
        </w:rPr>
        <w:t>.</w:t>
      </w:r>
      <w:r w:rsidRPr="00B142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КРАТКОЕ СОДЕРЖАНИЕ ЗАНЯТИЙ.</w:t>
      </w:r>
    </w:p>
    <w:p w:rsidR="00596FF1" w:rsidRDefault="00596FF1">
      <w:pPr>
        <w:spacing w:after="0"/>
        <w:jc w:val="both"/>
        <w:rPr>
          <w:sz w:val="28"/>
          <w:szCs w:val="28"/>
        </w:rPr>
      </w:pPr>
    </w:p>
    <w:p w:rsidR="00F37BEC" w:rsidRDefault="007B3CBA" w:rsidP="007B3CBA">
      <w:pPr>
        <w:spacing w:after="0"/>
        <w:jc w:val="both"/>
        <w:rPr>
          <w:sz w:val="28"/>
          <w:szCs w:val="28"/>
        </w:rPr>
      </w:pPr>
      <w:r w:rsidRPr="007B3CBA">
        <w:rPr>
          <w:b/>
          <w:sz w:val="28"/>
          <w:szCs w:val="28"/>
        </w:rPr>
        <w:t>Тема 1. Предмет и основные понятия учебной дисциплины «Основы научно</w:t>
      </w:r>
      <w:r w:rsidR="00C50A58">
        <w:rPr>
          <w:b/>
          <w:sz w:val="28"/>
          <w:szCs w:val="28"/>
        </w:rPr>
        <w:t>-</w:t>
      </w:r>
      <w:r w:rsidRPr="007B3CBA">
        <w:rPr>
          <w:b/>
          <w:sz w:val="28"/>
          <w:szCs w:val="28"/>
        </w:rPr>
        <w:t>исследовательской деятельности».</w:t>
      </w:r>
      <w:r w:rsidRPr="007B3CBA">
        <w:rPr>
          <w:sz w:val="28"/>
          <w:szCs w:val="28"/>
        </w:rPr>
        <w:t xml:space="preserve"> Цели, предмет, м</w:t>
      </w:r>
      <w:r>
        <w:rPr>
          <w:sz w:val="28"/>
          <w:szCs w:val="28"/>
        </w:rPr>
        <w:t xml:space="preserve">етод и задачи, обзор тем курса. </w:t>
      </w:r>
      <w:r w:rsidRPr="007B3CBA">
        <w:rPr>
          <w:sz w:val="28"/>
          <w:szCs w:val="28"/>
        </w:rPr>
        <w:t>Значение и су</w:t>
      </w:r>
      <w:r>
        <w:rPr>
          <w:sz w:val="28"/>
          <w:szCs w:val="28"/>
        </w:rPr>
        <w:t xml:space="preserve">щность научного поиска, научных исследований. </w:t>
      </w:r>
      <w:r w:rsidRPr="007B3CBA">
        <w:rPr>
          <w:sz w:val="28"/>
          <w:szCs w:val="28"/>
        </w:rPr>
        <w:t>Связь курса с другими дисциплинами</w:t>
      </w:r>
      <w:r w:rsidR="0018274A">
        <w:rPr>
          <w:sz w:val="28"/>
          <w:szCs w:val="28"/>
        </w:rPr>
        <w:t>.</w:t>
      </w:r>
    </w:p>
    <w:p w:rsidR="0018274A" w:rsidRPr="004958B7" w:rsidRDefault="004958B7" w:rsidP="004958B7">
      <w:pPr>
        <w:spacing w:after="0"/>
        <w:jc w:val="both"/>
        <w:rPr>
          <w:b/>
          <w:sz w:val="28"/>
          <w:szCs w:val="28"/>
        </w:rPr>
      </w:pPr>
      <w:r w:rsidRPr="004958B7">
        <w:rPr>
          <w:b/>
          <w:sz w:val="28"/>
          <w:szCs w:val="28"/>
        </w:rPr>
        <w:t>Тема 2. Развитие научных исследований в России за рубежом.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Зарождение и развитие науки.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Методические основы определения уровня науки в различных странах мира.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Организация науки в Российской Федерации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b/>
          <w:sz w:val="28"/>
          <w:szCs w:val="28"/>
        </w:rPr>
        <w:t>Тема 3. Методология и методика научного исследования.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Сущ</w:t>
      </w:r>
      <w:r>
        <w:rPr>
          <w:sz w:val="28"/>
          <w:szCs w:val="28"/>
        </w:rPr>
        <w:t xml:space="preserve">ность методологии исследования. </w:t>
      </w:r>
      <w:r w:rsidRPr="004958B7">
        <w:rPr>
          <w:sz w:val="28"/>
          <w:szCs w:val="28"/>
        </w:rPr>
        <w:t>Пр</w:t>
      </w:r>
      <w:r>
        <w:rPr>
          <w:sz w:val="28"/>
          <w:szCs w:val="28"/>
        </w:rPr>
        <w:t xml:space="preserve">инципы и проблема исследования. </w:t>
      </w:r>
      <w:r w:rsidRPr="004958B7">
        <w:rPr>
          <w:sz w:val="28"/>
          <w:szCs w:val="28"/>
        </w:rPr>
        <w:t>Разработка гип</w:t>
      </w:r>
      <w:r>
        <w:rPr>
          <w:sz w:val="28"/>
          <w:szCs w:val="28"/>
        </w:rPr>
        <w:t xml:space="preserve">отезы и концепции исследования. </w:t>
      </w:r>
      <w:r w:rsidRPr="004958B7">
        <w:rPr>
          <w:sz w:val="28"/>
          <w:szCs w:val="28"/>
        </w:rPr>
        <w:t>Процессуально-метод</w:t>
      </w:r>
      <w:r>
        <w:rPr>
          <w:sz w:val="28"/>
          <w:szCs w:val="28"/>
        </w:rPr>
        <w:t xml:space="preserve">ологические схемы исследования. </w:t>
      </w:r>
      <w:r w:rsidRPr="004958B7">
        <w:rPr>
          <w:sz w:val="28"/>
          <w:szCs w:val="28"/>
        </w:rPr>
        <w:t>Научные методы познания в исследованиях</w:t>
      </w:r>
      <w:r>
        <w:rPr>
          <w:sz w:val="28"/>
          <w:szCs w:val="28"/>
        </w:rPr>
        <w:t>.</w:t>
      </w:r>
    </w:p>
    <w:p w:rsidR="004958B7" w:rsidRPr="00F107BC" w:rsidRDefault="003B31DC" w:rsidP="00F107BC">
      <w:pPr>
        <w:spacing w:after="0"/>
        <w:jc w:val="both"/>
        <w:rPr>
          <w:sz w:val="28"/>
          <w:szCs w:val="28"/>
        </w:rPr>
      </w:pPr>
      <w:r w:rsidRPr="00F107BC">
        <w:rPr>
          <w:b/>
          <w:sz w:val="28"/>
          <w:szCs w:val="28"/>
        </w:rPr>
        <w:t xml:space="preserve">Тема 4. Основные методы </w:t>
      </w:r>
      <w:r w:rsidR="00F107BC" w:rsidRPr="00F107BC">
        <w:rPr>
          <w:b/>
          <w:sz w:val="28"/>
          <w:szCs w:val="28"/>
        </w:rPr>
        <w:t>поиска информации для научного исследования.</w:t>
      </w:r>
      <w:r w:rsidR="00F107BC" w:rsidRPr="00F107BC">
        <w:t xml:space="preserve"> </w:t>
      </w:r>
      <w:r w:rsidR="00F107BC" w:rsidRPr="00F107BC">
        <w:rPr>
          <w:sz w:val="28"/>
          <w:szCs w:val="28"/>
        </w:rPr>
        <w:t>Документальные источники информации. Организация справоч</w:t>
      </w:r>
      <w:r w:rsidR="00F107BC">
        <w:rPr>
          <w:sz w:val="28"/>
          <w:szCs w:val="28"/>
        </w:rPr>
        <w:t xml:space="preserve">но-информационной деятельности. </w:t>
      </w:r>
      <w:r w:rsidR="00F107BC" w:rsidRPr="00F107BC">
        <w:rPr>
          <w:sz w:val="28"/>
          <w:szCs w:val="28"/>
        </w:rPr>
        <w:t xml:space="preserve">Методы работы с </w:t>
      </w:r>
      <w:r w:rsidR="00F107BC">
        <w:rPr>
          <w:sz w:val="28"/>
          <w:szCs w:val="28"/>
        </w:rPr>
        <w:t xml:space="preserve">каталогами и картотеками. Поиск </w:t>
      </w:r>
      <w:r w:rsidR="00F107BC" w:rsidRPr="00F107BC">
        <w:rPr>
          <w:sz w:val="28"/>
          <w:szCs w:val="28"/>
        </w:rPr>
        <w:t>документальных источников информаци</w:t>
      </w:r>
      <w:r w:rsidR="00F107BC">
        <w:rPr>
          <w:sz w:val="28"/>
          <w:szCs w:val="28"/>
        </w:rPr>
        <w:t xml:space="preserve">и. </w:t>
      </w:r>
      <w:r w:rsidR="00F107BC" w:rsidRPr="00F107BC">
        <w:rPr>
          <w:sz w:val="28"/>
          <w:szCs w:val="28"/>
        </w:rPr>
        <w:t>Работа с источниками, техника чтения, методика ведения записей, составление плана.</w:t>
      </w:r>
    </w:p>
    <w:p w:rsidR="000F0F89" w:rsidRPr="000F0F89" w:rsidRDefault="000F0F89" w:rsidP="000F0F89">
      <w:pPr>
        <w:spacing w:after="0"/>
        <w:jc w:val="both"/>
        <w:rPr>
          <w:sz w:val="28"/>
          <w:szCs w:val="28"/>
        </w:rPr>
      </w:pPr>
      <w:r w:rsidRPr="000F0F89">
        <w:rPr>
          <w:b/>
          <w:sz w:val="28"/>
          <w:szCs w:val="28"/>
        </w:rPr>
        <w:t>Тема 5. Методика работы над рукописью исследования, особенности подготовки и оформления.</w:t>
      </w:r>
      <w:r>
        <w:rPr>
          <w:b/>
          <w:sz w:val="28"/>
          <w:szCs w:val="28"/>
        </w:rPr>
        <w:t xml:space="preserve"> </w:t>
      </w:r>
      <w:r w:rsidRPr="000F0F89">
        <w:rPr>
          <w:sz w:val="28"/>
          <w:szCs w:val="28"/>
        </w:rPr>
        <w:t>Композиция научного произведения. Прием</w:t>
      </w:r>
      <w:r>
        <w:rPr>
          <w:sz w:val="28"/>
          <w:szCs w:val="28"/>
        </w:rPr>
        <w:t xml:space="preserve">ы изложения научных материалов. </w:t>
      </w:r>
      <w:r w:rsidRPr="000F0F89">
        <w:rPr>
          <w:sz w:val="28"/>
          <w:szCs w:val="28"/>
        </w:rPr>
        <w:t>Работа над рукопись</w:t>
      </w:r>
      <w:r>
        <w:rPr>
          <w:sz w:val="28"/>
          <w:szCs w:val="28"/>
        </w:rPr>
        <w:t xml:space="preserve">ю. Язык и стиль научной работы. </w:t>
      </w:r>
      <w:r w:rsidRPr="000F0F89">
        <w:rPr>
          <w:sz w:val="28"/>
          <w:szCs w:val="28"/>
        </w:rPr>
        <w:t>Диссертация как к</w:t>
      </w:r>
      <w:r>
        <w:rPr>
          <w:sz w:val="28"/>
          <w:szCs w:val="28"/>
        </w:rPr>
        <w:t xml:space="preserve">валификационная научная работа: </w:t>
      </w:r>
      <w:r w:rsidRPr="000F0F89">
        <w:rPr>
          <w:sz w:val="28"/>
          <w:szCs w:val="28"/>
        </w:rPr>
        <w:t>история развития, процедуры подготовки, оформления и защиты диссертации</w:t>
      </w:r>
      <w:r w:rsidR="0035108F">
        <w:rPr>
          <w:sz w:val="28"/>
          <w:szCs w:val="28"/>
        </w:rPr>
        <w:t>.</w:t>
      </w:r>
    </w:p>
    <w:p w:rsidR="0035108F" w:rsidRDefault="0035108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8274A" w:rsidRDefault="0018274A" w:rsidP="0035108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литературы:</w:t>
      </w:r>
    </w:p>
    <w:p w:rsidR="00C82C4C" w:rsidRPr="0018274A" w:rsidRDefault="00C82C4C" w:rsidP="0035108F">
      <w:pPr>
        <w:spacing w:after="0"/>
        <w:jc w:val="center"/>
        <w:rPr>
          <w:b/>
          <w:sz w:val="28"/>
          <w:szCs w:val="28"/>
        </w:rPr>
      </w:pPr>
    </w:p>
    <w:p w:rsidR="0018274A" w:rsidRPr="0018274A" w:rsidRDefault="0018274A" w:rsidP="0018274A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1. Основы научных иссл</w:t>
      </w:r>
      <w:r>
        <w:rPr>
          <w:sz w:val="28"/>
          <w:szCs w:val="28"/>
        </w:rPr>
        <w:t>едований / Б.И. Герасимов, В.В. </w:t>
      </w:r>
      <w:r w:rsidRPr="0018274A">
        <w:rPr>
          <w:sz w:val="28"/>
          <w:szCs w:val="28"/>
        </w:rPr>
        <w:t>Дробышева, Н.В. Злобина и др. - М.: Форум: НИЦ Инфра-М, 2013. - 272 с.</w:t>
      </w:r>
    </w:p>
    <w:p w:rsidR="0018274A" w:rsidRPr="0018274A" w:rsidRDefault="0018274A" w:rsidP="0018274A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2. Основы исследовательс</w:t>
      </w:r>
      <w:r>
        <w:rPr>
          <w:sz w:val="28"/>
          <w:szCs w:val="28"/>
        </w:rPr>
        <w:t>кой деятельности: уч. пособие / </w:t>
      </w:r>
      <w:r w:rsidRPr="0018274A">
        <w:rPr>
          <w:sz w:val="28"/>
          <w:szCs w:val="28"/>
        </w:rPr>
        <w:t>С.А. Петрова, И.А. Ясинская. М.: ФОРУМ, 2010. – 208 с.</w:t>
      </w:r>
    </w:p>
    <w:p w:rsidR="0018274A" w:rsidRPr="0018274A" w:rsidRDefault="0018274A" w:rsidP="0018274A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3. Кожухар В.М. Основ</w:t>
      </w:r>
      <w:r>
        <w:rPr>
          <w:sz w:val="28"/>
          <w:szCs w:val="28"/>
        </w:rPr>
        <w:t>ы научных исследований: учебное </w:t>
      </w:r>
      <w:r w:rsidRPr="0018274A">
        <w:rPr>
          <w:sz w:val="28"/>
          <w:szCs w:val="28"/>
        </w:rPr>
        <w:t>пособие / В.М. Кожухар. - М. Издательско-торговая корпор</w:t>
      </w:r>
      <w:r w:rsidR="00CB6566">
        <w:rPr>
          <w:sz w:val="28"/>
          <w:szCs w:val="28"/>
        </w:rPr>
        <w:t>ация «Дашков и К». 2010. – 2016 </w:t>
      </w:r>
      <w:r w:rsidRPr="0018274A">
        <w:rPr>
          <w:sz w:val="28"/>
          <w:szCs w:val="28"/>
        </w:rPr>
        <w:t>с.</w:t>
      </w:r>
    </w:p>
    <w:p w:rsidR="004958B7" w:rsidRPr="004958B7" w:rsidRDefault="0018274A" w:rsidP="004958B7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4. Липчиу Н.В. Методология научного исследования: учебное пособие / Н.В. Липчиу, К.И. Липчиу. – Краснодар:</w:t>
      </w:r>
      <w:r>
        <w:rPr>
          <w:sz w:val="28"/>
          <w:szCs w:val="28"/>
        </w:rPr>
        <w:t xml:space="preserve"> </w:t>
      </w:r>
      <w:r w:rsidRPr="0018274A">
        <w:rPr>
          <w:sz w:val="28"/>
          <w:szCs w:val="28"/>
        </w:rPr>
        <w:t>КубГАУ, 2013. – 290 с.</w:t>
      </w:r>
      <w:r w:rsidRPr="0018274A">
        <w:rPr>
          <w:sz w:val="28"/>
          <w:szCs w:val="28"/>
        </w:rPr>
        <w:cr/>
      </w:r>
      <w:r w:rsidR="00CB6566">
        <w:rPr>
          <w:sz w:val="28"/>
          <w:szCs w:val="28"/>
        </w:rPr>
        <w:t>5</w:t>
      </w:r>
      <w:r w:rsidR="004958B7" w:rsidRPr="004958B7">
        <w:rPr>
          <w:sz w:val="28"/>
          <w:szCs w:val="28"/>
        </w:rPr>
        <w:t>. Волков Ю.Г. Диссертация: подготовка, защита, оформление: Практическое посо</w:t>
      </w:r>
      <w:r w:rsidR="00CB6566">
        <w:rPr>
          <w:sz w:val="28"/>
          <w:szCs w:val="28"/>
        </w:rPr>
        <w:t xml:space="preserve">бие / Под ред. Н.И. Загузова. – </w:t>
      </w:r>
      <w:r w:rsidR="004958B7" w:rsidRPr="004958B7">
        <w:rPr>
          <w:sz w:val="28"/>
          <w:szCs w:val="28"/>
        </w:rPr>
        <w:t>М.: Гардарики, 2001. – 160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58B7" w:rsidRPr="004958B7">
        <w:rPr>
          <w:sz w:val="28"/>
          <w:szCs w:val="28"/>
        </w:rPr>
        <w:t>. Кузин Ф.А. Диссертац</w:t>
      </w:r>
      <w:r>
        <w:rPr>
          <w:sz w:val="28"/>
          <w:szCs w:val="28"/>
        </w:rPr>
        <w:t xml:space="preserve">ия: Методика написания. Правила </w:t>
      </w:r>
      <w:r w:rsidR="004958B7" w:rsidRPr="004958B7">
        <w:rPr>
          <w:sz w:val="28"/>
          <w:szCs w:val="28"/>
        </w:rPr>
        <w:t>оформления. Поряд</w:t>
      </w:r>
      <w:r>
        <w:rPr>
          <w:sz w:val="28"/>
          <w:szCs w:val="28"/>
        </w:rPr>
        <w:t xml:space="preserve">ок защиты. Практическое пособие </w:t>
      </w:r>
      <w:r w:rsidR="004958B7" w:rsidRPr="004958B7">
        <w:rPr>
          <w:sz w:val="28"/>
          <w:szCs w:val="28"/>
        </w:rPr>
        <w:t>для докторантов, а</w:t>
      </w:r>
      <w:r>
        <w:rPr>
          <w:sz w:val="28"/>
          <w:szCs w:val="28"/>
        </w:rPr>
        <w:t xml:space="preserve">спирантов и магистрантов. – М.: </w:t>
      </w:r>
      <w:r w:rsidR="004958B7" w:rsidRPr="004958B7">
        <w:rPr>
          <w:sz w:val="28"/>
          <w:szCs w:val="28"/>
        </w:rPr>
        <w:t>«Ось-89», 2000. – 320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958B7" w:rsidRPr="004958B7">
        <w:rPr>
          <w:sz w:val="28"/>
          <w:szCs w:val="28"/>
        </w:rPr>
        <w:t>. Кузин Ф.А. Магистерская диссертация: Методика написания, правила оформ</w:t>
      </w:r>
      <w:r>
        <w:rPr>
          <w:sz w:val="28"/>
          <w:szCs w:val="28"/>
        </w:rPr>
        <w:t>ления и процедура защиты: Прак</w:t>
      </w:r>
      <w:r w:rsidR="004958B7" w:rsidRPr="004958B7">
        <w:rPr>
          <w:sz w:val="28"/>
          <w:szCs w:val="28"/>
        </w:rPr>
        <w:t>тическое пособие дл</w:t>
      </w:r>
      <w:r>
        <w:rPr>
          <w:sz w:val="28"/>
          <w:szCs w:val="28"/>
        </w:rPr>
        <w:t xml:space="preserve">я студентов-магистрантов. – М.: </w:t>
      </w:r>
      <w:r w:rsidR="004958B7" w:rsidRPr="004958B7">
        <w:rPr>
          <w:sz w:val="28"/>
          <w:szCs w:val="28"/>
        </w:rPr>
        <w:t>«Ось-89», 1997. – 304 с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958B7" w:rsidRPr="004958B7">
        <w:rPr>
          <w:sz w:val="28"/>
          <w:szCs w:val="28"/>
        </w:rPr>
        <w:t>. Кузнецов, И. Н. Научное исследование : методика проведения и оформление / И. Н. Кузнецов. - Изд. 3-е, перераб. и доп. - М. : Дашков и Кº, 2006. - 460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958B7" w:rsidRPr="004958B7">
        <w:rPr>
          <w:sz w:val="28"/>
          <w:szCs w:val="28"/>
        </w:rPr>
        <w:t>. Мазуркин, П. М. Осно</w:t>
      </w:r>
      <w:r>
        <w:rPr>
          <w:sz w:val="28"/>
          <w:szCs w:val="28"/>
        </w:rPr>
        <w:t xml:space="preserve">вы научных исследований : учеб. </w:t>
      </w:r>
      <w:r w:rsidR="004958B7" w:rsidRPr="004958B7">
        <w:rPr>
          <w:sz w:val="28"/>
          <w:szCs w:val="28"/>
        </w:rPr>
        <w:t>пособие / П. М. Мазуркин ; Мар. гос. ун-т. - ЙошкарОла, 2006. - 412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958B7" w:rsidRPr="004958B7">
        <w:rPr>
          <w:sz w:val="28"/>
          <w:szCs w:val="28"/>
        </w:rPr>
        <w:t>. Майданов, А. С. Ме</w:t>
      </w:r>
      <w:r>
        <w:rPr>
          <w:sz w:val="28"/>
          <w:szCs w:val="28"/>
        </w:rPr>
        <w:t xml:space="preserve">тодология научного творчества / </w:t>
      </w:r>
      <w:r w:rsidR="004958B7" w:rsidRPr="004958B7">
        <w:rPr>
          <w:sz w:val="28"/>
          <w:szCs w:val="28"/>
        </w:rPr>
        <w:t>А. С. Майданов. - М. : Изд-во ЛКИ, 2008. - 512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958B7" w:rsidRPr="004958B7">
        <w:rPr>
          <w:sz w:val="28"/>
          <w:szCs w:val="28"/>
        </w:rPr>
        <w:t>. Морозов, В. Э. Кул</w:t>
      </w:r>
      <w:r>
        <w:rPr>
          <w:sz w:val="28"/>
          <w:szCs w:val="28"/>
        </w:rPr>
        <w:t xml:space="preserve">ьтура письменной научной речи / </w:t>
      </w:r>
      <w:r w:rsidR="004958B7" w:rsidRPr="004958B7">
        <w:rPr>
          <w:sz w:val="28"/>
          <w:szCs w:val="28"/>
        </w:rPr>
        <w:t>В.Э. Морозов ; Гос. ин-</w:t>
      </w:r>
      <w:r>
        <w:rPr>
          <w:sz w:val="28"/>
          <w:szCs w:val="28"/>
        </w:rPr>
        <w:t xml:space="preserve">т рус. языка им. А. С. Пушкина. </w:t>
      </w:r>
      <w:r w:rsidR="004958B7" w:rsidRPr="004958B7">
        <w:rPr>
          <w:sz w:val="28"/>
          <w:szCs w:val="28"/>
        </w:rPr>
        <w:t>- 2-е изд., - М.: ИКАР, 2008. - 268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958B7" w:rsidRPr="004958B7">
        <w:rPr>
          <w:sz w:val="28"/>
          <w:szCs w:val="28"/>
        </w:rPr>
        <w:t>. Основы исследовательс</w:t>
      </w:r>
      <w:r>
        <w:rPr>
          <w:sz w:val="28"/>
          <w:szCs w:val="28"/>
        </w:rPr>
        <w:t xml:space="preserve">кой деятельности: уч. пособие / </w:t>
      </w:r>
      <w:r w:rsidR="004958B7" w:rsidRPr="004958B7">
        <w:rPr>
          <w:sz w:val="28"/>
          <w:szCs w:val="28"/>
        </w:rPr>
        <w:t>С.А. Петрова, И.А. Я</w:t>
      </w:r>
      <w:r>
        <w:rPr>
          <w:sz w:val="28"/>
          <w:szCs w:val="28"/>
        </w:rPr>
        <w:t xml:space="preserve">синская. М.: ФОРУМ, 2010. – 208 </w:t>
      </w:r>
      <w:r w:rsidR="004958B7" w:rsidRPr="004958B7">
        <w:rPr>
          <w:sz w:val="28"/>
          <w:szCs w:val="28"/>
        </w:rPr>
        <w:t>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4958B7" w:rsidRPr="004958B7">
        <w:rPr>
          <w:sz w:val="28"/>
          <w:szCs w:val="28"/>
        </w:rPr>
        <w:t>. Основы научных исс</w:t>
      </w:r>
      <w:r>
        <w:rPr>
          <w:sz w:val="28"/>
          <w:szCs w:val="28"/>
        </w:rPr>
        <w:t>ледований: Уч.пос./ Сост. Яшина </w:t>
      </w:r>
      <w:r w:rsidR="004958B7" w:rsidRPr="004958B7">
        <w:rPr>
          <w:sz w:val="28"/>
          <w:szCs w:val="28"/>
        </w:rPr>
        <w:t>Л.А. Сыктывкар: Из</w:t>
      </w:r>
      <w:r>
        <w:rPr>
          <w:sz w:val="28"/>
          <w:szCs w:val="28"/>
        </w:rPr>
        <w:t xml:space="preserve">д-во СыктГУ, Сыктывкар, 2004. – </w:t>
      </w:r>
      <w:r w:rsidR="004958B7" w:rsidRPr="004958B7">
        <w:rPr>
          <w:sz w:val="28"/>
          <w:szCs w:val="28"/>
        </w:rPr>
        <w:t>61 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4</w:t>
      </w:r>
      <w:r w:rsidRPr="004958B7">
        <w:rPr>
          <w:sz w:val="28"/>
          <w:szCs w:val="28"/>
        </w:rPr>
        <w:t>. Папковская, П. Я. Мет</w:t>
      </w:r>
      <w:r w:rsidR="00CB6566">
        <w:rPr>
          <w:sz w:val="28"/>
          <w:szCs w:val="28"/>
        </w:rPr>
        <w:t xml:space="preserve">одология научных исследований : </w:t>
      </w:r>
      <w:r w:rsidRPr="004958B7">
        <w:rPr>
          <w:sz w:val="28"/>
          <w:szCs w:val="28"/>
        </w:rPr>
        <w:t>курс лекций / П. Я. Папков</w:t>
      </w:r>
      <w:r w:rsidR="00CB6566">
        <w:rPr>
          <w:sz w:val="28"/>
          <w:szCs w:val="28"/>
        </w:rPr>
        <w:t xml:space="preserve">ская. - 3-е изд., стер. – Минск </w:t>
      </w:r>
      <w:r w:rsidRPr="004958B7">
        <w:rPr>
          <w:sz w:val="28"/>
          <w:szCs w:val="28"/>
        </w:rPr>
        <w:t>: Информпресс, 2007. - 184 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5</w:t>
      </w:r>
      <w:r w:rsidRPr="004958B7">
        <w:rPr>
          <w:sz w:val="28"/>
          <w:szCs w:val="28"/>
        </w:rPr>
        <w:t>. Рузавин, Г. И. Методо</w:t>
      </w:r>
      <w:r w:rsidR="00CB6566">
        <w:rPr>
          <w:sz w:val="28"/>
          <w:szCs w:val="28"/>
        </w:rPr>
        <w:t xml:space="preserve">логия научного познания : учеб. </w:t>
      </w:r>
      <w:r w:rsidRPr="004958B7">
        <w:rPr>
          <w:sz w:val="28"/>
          <w:szCs w:val="28"/>
        </w:rPr>
        <w:t>пособие для студентов и аспирантов вузов / Г. И. Рузавин. - М. : ЮНИТИ, 2005. - 287с.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6</w:t>
      </w:r>
      <w:r w:rsidRPr="004958B7">
        <w:rPr>
          <w:sz w:val="28"/>
          <w:szCs w:val="28"/>
        </w:rPr>
        <w:t>. Рыжиков, Ю. И. Работа над диссертацией по техническим наукам / Ю. И. Рыжи</w:t>
      </w:r>
      <w:r w:rsidR="00CB6566">
        <w:rPr>
          <w:sz w:val="28"/>
          <w:szCs w:val="28"/>
        </w:rPr>
        <w:t xml:space="preserve">ков. - Изд. 2-е, испр. и доп. - </w:t>
      </w:r>
      <w:r w:rsidRPr="004958B7">
        <w:rPr>
          <w:sz w:val="28"/>
          <w:szCs w:val="28"/>
        </w:rPr>
        <w:t>СПб. : БХВ-Петербург, 2007. - 511 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7</w:t>
      </w:r>
      <w:r w:rsidRPr="004958B7">
        <w:rPr>
          <w:sz w:val="28"/>
          <w:szCs w:val="28"/>
        </w:rPr>
        <w:t>. Сафонов, А.А. Основы научных исследований. Учебное методическое пособие. Владивосток: Изд. ВГУЭС,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2000. -154 с.</w:t>
      </w:r>
    </w:p>
    <w:p w:rsidR="0018274A" w:rsidRPr="00FF4F6C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lastRenderedPageBreak/>
        <w:t>1</w:t>
      </w:r>
      <w:r w:rsidR="00CB6566">
        <w:rPr>
          <w:sz w:val="28"/>
          <w:szCs w:val="28"/>
        </w:rPr>
        <w:t>8</w:t>
      </w:r>
      <w:r w:rsidRPr="004958B7">
        <w:rPr>
          <w:sz w:val="28"/>
          <w:szCs w:val="28"/>
        </w:rPr>
        <w:t>. Теплицкая, Т. Ю. Научный и технический текст: правила составления и оформления / Т. Ю. Теплицкая. - Ростов н/Д : Феникс, 2007. - 156 с.</w:t>
      </w:r>
    </w:p>
    <w:sectPr w:rsidR="0018274A" w:rsidRPr="00FF4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E8C" w:rsidRDefault="00894E8C" w:rsidP="00A37E96">
      <w:pPr>
        <w:spacing w:after="0" w:line="240" w:lineRule="auto"/>
      </w:pPr>
      <w:r>
        <w:separator/>
      </w:r>
    </w:p>
  </w:endnote>
  <w:endnote w:type="continuationSeparator" w:id="0">
    <w:p w:rsidR="00894E8C" w:rsidRDefault="00894E8C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E8C" w:rsidRDefault="00894E8C" w:rsidP="00A37E96">
      <w:pPr>
        <w:spacing w:after="0" w:line="240" w:lineRule="auto"/>
      </w:pPr>
      <w:r>
        <w:separator/>
      </w:r>
    </w:p>
  </w:footnote>
  <w:footnote w:type="continuationSeparator" w:id="0">
    <w:p w:rsidR="00894E8C" w:rsidRDefault="00894E8C" w:rsidP="00A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  <w:lang w:val="ru-RU"/>
      </w:rPr>
    </w:lvl>
  </w:abstractNum>
  <w:abstractNum w:abstractNumId="3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A0929"/>
    <w:multiLevelType w:val="hybridMultilevel"/>
    <w:tmpl w:val="B1F45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C0249"/>
    <w:multiLevelType w:val="singleLevel"/>
    <w:tmpl w:val="8D26836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</w:abstractNum>
  <w:abstractNum w:abstractNumId="6" w15:restartNumberingAfterBreak="0">
    <w:nsid w:val="18F100A5"/>
    <w:multiLevelType w:val="hybridMultilevel"/>
    <w:tmpl w:val="4120C9F2"/>
    <w:lvl w:ilvl="0" w:tplc="3CC822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72927C6"/>
    <w:multiLevelType w:val="singleLevel"/>
    <w:tmpl w:val="29889F3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570"/>
      </w:pPr>
      <w:rPr>
        <w:rFonts w:hint="default"/>
      </w:rPr>
    </w:lvl>
  </w:abstractNum>
  <w:abstractNum w:abstractNumId="8" w15:restartNumberingAfterBreak="0">
    <w:nsid w:val="4A4742BA"/>
    <w:multiLevelType w:val="hybridMultilevel"/>
    <w:tmpl w:val="25162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7796F"/>
    <w:multiLevelType w:val="hybridMultilevel"/>
    <w:tmpl w:val="1882A6E6"/>
    <w:lvl w:ilvl="0" w:tplc="A11ADC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364B3"/>
    <w:multiLevelType w:val="singleLevel"/>
    <w:tmpl w:val="F22AE7A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</w:abstractNum>
  <w:abstractNum w:abstractNumId="11" w15:restartNumberingAfterBreak="0">
    <w:nsid w:val="74150785"/>
    <w:multiLevelType w:val="hybridMultilevel"/>
    <w:tmpl w:val="AA10A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7"/>
  </w:num>
  <w:num w:numId="5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95"/>
    <w:rsid w:val="00001801"/>
    <w:rsid w:val="00002C62"/>
    <w:rsid w:val="00057DE3"/>
    <w:rsid w:val="00084252"/>
    <w:rsid w:val="000C6AB0"/>
    <w:rsid w:val="000F0F89"/>
    <w:rsid w:val="0010504A"/>
    <w:rsid w:val="00141D5B"/>
    <w:rsid w:val="0016109F"/>
    <w:rsid w:val="00162FB0"/>
    <w:rsid w:val="0018274A"/>
    <w:rsid w:val="0019467E"/>
    <w:rsid w:val="001E47A7"/>
    <w:rsid w:val="00200E1E"/>
    <w:rsid w:val="00234383"/>
    <w:rsid w:val="00247DDA"/>
    <w:rsid w:val="00250590"/>
    <w:rsid w:val="00267450"/>
    <w:rsid w:val="002A4BA3"/>
    <w:rsid w:val="002D6529"/>
    <w:rsid w:val="003419C4"/>
    <w:rsid w:val="0035108F"/>
    <w:rsid w:val="003519FC"/>
    <w:rsid w:val="00361607"/>
    <w:rsid w:val="003A4364"/>
    <w:rsid w:val="003B31DC"/>
    <w:rsid w:val="003E15F9"/>
    <w:rsid w:val="003F2079"/>
    <w:rsid w:val="00463A8D"/>
    <w:rsid w:val="00477CDC"/>
    <w:rsid w:val="00482EC6"/>
    <w:rsid w:val="004958B7"/>
    <w:rsid w:val="004A3300"/>
    <w:rsid w:val="004A46E8"/>
    <w:rsid w:val="004B7F87"/>
    <w:rsid w:val="00552AA3"/>
    <w:rsid w:val="00596FF1"/>
    <w:rsid w:val="005A1D7A"/>
    <w:rsid w:val="00610F90"/>
    <w:rsid w:val="00614954"/>
    <w:rsid w:val="00661CD7"/>
    <w:rsid w:val="00674202"/>
    <w:rsid w:val="0069529E"/>
    <w:rsid w:val="006A5688"/>
    <w:rsid w:val="0074746E"/>
    <w:rsid w:val="00764D9F"/>
    <w:rsid w:val="007A2607"/>
    <w:rsid w:val="007A6AF3"/>
    <w:rsid w:val="007B3CBA"/>
    <w:rsid w:val="007C699C"/>
    <w:rsid w:val="007E7CE7"/>
    <w:rsid w:val="008517E5"/>
    <w:rsid w:val="00894E8C"/>
    <w:rsid w:val="008E6A27"/>
    <w:rsid w:val="008F58D4"/>
    <w:rsid w:val="00926FBB"/>
    <w:rsid w:val="009467E0"/>
    <w:rsid w:val="00986D0B"/>
    <w:rsid w:val="009E41F0"/>
    <w:rsid w:val="009E61C7"/>
    <w:rsid w:val="00A003A1"/>
    <w:rsid w:val="00A026EA"/>
    <w:rsid w:val="00A0602D"/>
    <w:rsid w:val="00A14A11"/>
    <w:rsid w:val="00A37211"/>
    <w:rsid w:val="00A37E96"/>
    <w:rsid w:val="00A5067E"/>
    <w:rsid w:val="00A7201F"/>
    <w:rsid w:val="00A90EF8"/>
    <w:rsid w:val="00A944C2"/>
    <w:rsid w:val="00AA72A9"/>
    <w:rsid w:val="00AA7863"/>
    <w:rsid w:val="00AC6559"/>
    <w:rsid w:val="00B22588"/>
    <w:rsid w:val="00B24F94"/>
    <w:rsid w:val="00B4000A"/>
    <w:rsid w:val="00B963C8"/>
    <w:rsid w:val="00C0515F"/>
    <w:rsid w:val="00C1200D"/>
    <w:rsid w:val="00C3474A"/>
    <w:rsid w:val="00C43ED6"/>
    <w:rsid w:val="00C47C02"/>
    <w:rsid w:val="00C50A58"/>
    <w:rsid w:val="00C6797F"/>
    <w:rsid w:val="00C82C4C"/>
    <w:rsid w:val="00CB2BB4"/>
    <w:rsid w:val="00CB6566"/>
    <w:rsid w:val="00CE145F"/>
    <w:rsid w:val="00CF15DC"/>
    <w:rsid w:val="00CF3D8C"/>
    <w:rsid w:val="00CF4617"/>
    <w:rsid w:val="00D10790"/>
    <w:rsid w:val="00D33491"/>
    <w:rsid w:val="00D42F66"/>
    <w:rsid w:val="00D4727E"/>
    <w:rsid w:val="00D63FAC"/>
    <w:rsid w:val="00DA2F51"/>
    <w:rsid w:val="00DB5057"/>
    <w:rsid w:val="00E07395"/>
    <w:rsid w:val="00EB64F2"/>
    <w:rsid w:val="00EB79A1"/>
    <w:rsid w:val="00ED0357"/>
    <w:rsid w:val="00EF05D7"/>
    <w:rsid w:val="00F107BC"/>
    <w:rsid w:val="00F24448"/>
    <w:rsid w:val="00F36C97"/>
    <w:rsid w:val="00F37BEC"/>
    <w:rsid w:val="00F5013E"/>
    <w:rsid w:val="00FD4389"/>
    <w:rsid w:val="00FF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99961"/>
  <w15:chartTrackingRefBased/>
  <w15:docId w15:val="{85AE673E-5B7A-44D7-9C74-67373477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09F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A72A9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7A6A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0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"/>
    <w:rsid w:val="00141D5B"/>
    <w:pPr>
      <w:numPr>
        <w:numId w:val="5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a"/>
    <w:link w:val="10"/>
    <w:qFormat/>
    <w:rsid w:val="00141D5B"/>
    <w:pPr>
      <w:numPr>
        <w:numId w:val="6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paragraph" w:styleId="ad">
    <w:name w:val="Normal (Web)"/>
    <w:basedOn w:val="a"/>
    <w:uiPriority w:val="99"/>
    <w:semiHidden/>
    <w:unhideWhenUsed/>
    <w:rsid w:val="002D6529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Тюкова Татьяна Сергеевна</cp:lastModifiedBy>
  <cp:revision>5</cp:revision>
  <dcterms:created xsi:type="dcterms:W3CDTF">2025-08-12T06:19:00Z</dcterms:created>
  <dcterms:modified xsi:type="dcterms:W3CDTF">2025-08-12T06:31:00Z</dcterms:modified>
</cp:coreProperties>
</file>